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595" w:rsidRPr="007337A4" w:rsidRDefault="00555595" w:rsidP="002A0EBF">
      <w:pPr>
        <w:jc w:val="both"/>
        <w:rPr>
          <w:rFonts w:ascii="Arial" w:hAnsi="Arial" w:cs="Arial"/>
          <w:sz w:val="24"/>
          <w:szCs w:val="24"/>
        </w:rPr>
      </w:pPr>
    </w:p>
    <w:p w:rsidR="00D95783" w:rsidRDefault="008607C9" w:rsidP="000B5C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337A4">
        <w:rPr>
          <w:rFonts w:ascii="Arial" w:hAnsi="Arial" w:cs="Arial"/>
          <w:sz w:val="24"/>
          <w:szCs w:val="24"/>
        </w:rPr>
        <w:t>Aos</w:t>
      </w:r>
      <w:r w:rsidR="00FF22CB">
        <w:rPr>
          <w:rFonts w:ascii="Arial" w:hAnsi="Arial" w:cs="Arial"/>
          <w:sz w:val="24"/>
          <w:szCs w:val="24"/>
        </w:rPr>
        <w:t xml:space="preserve"> onze</w:t>
      </w:r>
      <w:r w:rsidR="00FD26AF" w:rsidRPr="007337A4">
        <w:rPr>
          <w:rFonts w:ascii="Arial" w:hAnsi="Arial" w:cs="Arial"/>
          <w:sz w:val="24"/>
          <w:szCs w:val="24"/>
        </w:rPr>
        <w:t xml:space="preserve"> dias</w:t>
      </w:r>
      <w:r w:rsidR="0060670E" w:rsidRPr="007337A4">
        <w:rPr>
          <w:rFonts w:ascii="Arial" w:hAnsi="Arial" w:cs="Arial"/>
          <w:sz w:val="24"/>
          <w:szCs w:val="24"/>
        </w:rPr>
        <w:t xml:space="preserve"> do mês de</w:t>
      </w:r>
      <w:r w:rsidR="00FF776C" w:rsidRPr="007337A4">
        <w:rPr>
          <w:rFonts w:ascii="Arial" w:hAnsi="Arial" w:cs="Arial"/>
          <w:sz w:val="24"/>
          <w:szCs w:val="24"/>
        </w:rPr>
        <w:t xml:space="preserve"> </w:t>
      </w:r>
      <w:r w:rsidR="00FF22CB">
        <w:rPr>
          <w:rFonts w:ascii="Arial" w:hAnsi="Arial" w:cs="Arial"/>
          <w:sz w:val="24"/>
          <w:szCs w:val="24"/>
        </w:rPr>
        <w:t>Maio</w:t>
      </w:r>
      <w:r w:rsidR="00C710B5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do ano de dois mil e </w:t>
      </w:r>
      <w:r w:rsidR="007A56F4">
        <w:rPr>
          <w:rFonts w:ascii="Arial" w:hAnsi="Arial" w:cs="Arial"/>
          <w:sz w:val="24"/>
          <w:szCs w:val="24"/>
        </w:rPr>
        <w:t>dezoito</w:t>
      </w:r>
      <w:r w:rsidR="003A2956" w:rsidRPr="007337A4">
        <w:rPr>
          <w:rFonts w:ascii="Arial" w:hAnsi="Arial" w:cs="Arial"/>
          <w:sz w:val="24"/>
          <w:szCs w:val="24"/>
        </w:rPr>
        <w:t xml:space="preserve">, na sede do </w:t>
      </w:r>
      <w:r w:rsidR="0045302A">
        <w:rPr>
          <w:rFonts w:ascii="Arial" w:hAnsi="Arial" w:cs="Arial"/>
          <w:sz w:val="24"/>
          <w:szCs w:val="24"/>
        </w:rPr>
        <w:t>IPREVA</w:t>
      </w:r>
      <w:r w:rsidR="003A2956" w:rsidRPr="007337A4">
        <w:rPr>
          <w:rFonts w:ascii="Arial" w:hAnsi="Arial" w:cs="Arial"/>
          <w:sz w:val="24"/>
          <w:szCs w:val="24"/>
        </w:rPr>
        <w:t xml:space="preserve">, Estado do Espírito Santo, o </w:t>
      </w:r>
      <w:r w:rsidR="003A2956" w:rsidRPr="00EE3BB2">
        <w:rPr>
          <w:rFonts w:ascii="Arial" w:hAnsi="Arial" w:cs="Arial"/>
          <w:sz w:val="24"/>
          <w:szCs w:val="24"/>
        </w:rPr>
        <w:t>Comitê de Investimento</w:t>
      </w:r>
      <w:r w:rsidR="003A2956" w:rsidRPr="007337A4">
        <w:rPr>
          <w:rFonts w:ascii="Arial" w:hAnsi="Arial" w:cs="Arial"/>
          <w:sz w:val="24"/>
          <w:szCs w:val="24"/>
        </w:rPr>
        <w:t xml:space="preserve"> reuniu-se,</w:t>
      </w:r>
      <w:r w:rsidR="008308C1">
        <w:rPr>
          <w:rFonts w:ascii="Arial" w:hAnsi="Arial" w:cs="Arial"/>
          <w:sz w:val="24"/>
          <w:szCs w:val="24"/>
        </w:rPr>
        <w:t xml:space="preserve"> n</w:t>
      </w:r>
      <w:r w:rsidR="003A2956" w:rsidRPr="007337A4">
        <w:rPr>
          <w:rFonts w:ascii="Arial" w:hAnsi="Arial" w:cs="Arial"/>
          <w:sz w:val="24"/>
          <w:szCs w:val="24"/>
        </w:rPr>
        <w:t xml:space="preserve">a finalidade de analisar o desempenho da política de investimento. Mês de </w:t>
      </w:r>
      <w:r w:rsidR="00FF22CB" w:rsidRPr="00FF22CB">
        <w:rPr>
          <w:rFonts w:ascii="Arial" w:hAnsi="Arial" w:cs="Arial"/>
          <w:b/>
          <w:sz w:val="24"/>
          <w:szCs w:val="24"/>
        </w:rPr>
        <w:t>ABRIL</w:t>
      </w:r>
      <w:r w:rsidR="007A56F4" w:rsidRPr="00FF22CB">
        <w:rPr>
          <w:rFonts w:ascii="Arial" w:hAnsi="Arial" w:cs="Arial"/>
          <w:b/>
          <w:sz w:val="24"/>
          <w:szCs w:val="24"/>
        </w:rPr>
        <w:t>/</w:t>
      </w:r>
      <w:r w:rsidR="007A56F4">
        <w:rPr>
          <w:rFonts w:ascii="Arial" w:hAnsi="Arial" w:cs="Arial"/>
          <w:b/>
          <w:sz w:val="24"/>
          <w:szCs w:val="24"/>
        </w:rPr>
        <w:t>2018</w:t>
      </w:r>
      <w:r w:rsidR="003A2956" w:rsidRPr="007337A4">
        <w:rPr>
          <w:rFonts w:ascii="Arial" w:hAnsi="Arial" w:cs="Arial"/>
          <w:sz w:val="24"/>
          <w:szCs w:val="24"/>
        </w:rPr>
        <w:t>:</w:t>
      </w:r>
      <w:r w:rsidR="00347A46" w:rsidRPr="007337A4">
        <w:rPr>
          <w:rFonts w:ascii="Arial" w:hAnsi="Arial" w:cs="Arial"/>
          <w:sz w:val="24"/>
          <w:szCs w:val="24"/>
        </w:rPr>
        <w:t xml:space="preserve"> </w:t>
      </w:r>
      <w:r w:rsidR="003A2956" w:rsidRPr="007337A4">
        <w:rPr>
          <w:rFonts w:ascii="Arial" w:hAnsi="Arial" w:cs="Arial"/>
          <w:sz w:val="24"/>
          <w:szCs w:val="24"/>
        </w:rPr>
        <w:t xml:space="preserve">Quanto às aplicações financeiras </w:t>
      </w:r>
      <w:r w:rsidR="00B73FD3" w:rsidRPr="007337A4">
        <w:rPr>
          <w:rFonts w:ascii="Arial" w:hAnsi="Arial" w:cs="Arial"/>
          <w:sz w:val="24"/>
          <w:szCs w:val="24"/>
        </w:rPr>
        <w:t>–</w:t>
      </w:r>
      <w:r w:rsidR="003102F1" w:rsidRPr="007337A4">
        <w:rPr>
          <w:rFonts w:ascii="Arial" w:hAnsi="Arial" w:cs="Arial"/>
          <w:sz w:val="24"/>
          <w:szCs w:val="24"/>
        </w:rPr>
        <w:t xml:space="preserve"> </w:t>
      </w:r>
      <w:r w:rsidR="009821A7" w:rsidRPr="00381408">
        <w:rPr>
          <w:rFonts w:ascii="Arial" w:hAnsi="Arial" w:cs="Arial"/>
          <w:b/>
          <w:sz w:val="24"/>
          <w:szCs w:val="24"/>
        </w:rPr>
        <w:t>BANESTES – FI</w:t>
      </w:r>
      <w:r w:rsidR="009821A7" w:rsidRPr="007337A4">
        <w:rPr>
          <w:rFonts w:ascii="Arial" w:hAnsi="Arial" w:cs="Arial"/>
          <w:sz w:val="24"/>
          <w:szCs w:val="24"/>
        </w:rPr>
        <w:t xml:space="preserve">, </w:t>
      </w:r>
      <w:r w:rsidR="003102F1" w:rsidRPr="007337A4">
        <w:rPr>
          <w:rFonts w:ascii="Arial" w:hAnsi="Arial" w:cs="Arial"/>
          <w:sz w:val="24"/>
          <w:szCs w:val="24"/>
        </w:rPr>
        <w:t>obteve saldo total da aplicação no importe de</w:t>
      </w:r>
      <w:r w:rsidR="00432224" w:rsidRPr="007337A4">
        <w:rPr>
          <w:rFonts w:ascii="Arial" w:hAnsi="Arial" w:cs="Arial"/>
          <w:sz w:val="24"/>
          <w:szCs w:val="24"/>
        </w:rPr>
        <w:t xml:space="preserve"> </w:t>
      </w:r>
      <w:r w:rsidR="00432224" w:rsidRPr="00381408">
        <w:rPr>
          <w:rFonts w:ascii="Arial" w:hAnsi="Arial" w:cs="Arial"/>
          <w:b/>
          <w:sz w:val="24"/>
          <w:szCs w:val="24"/>
        </w:rPr>
        <w:t>R$</w:t>
      </w:r>
      <w:r w:rsidR="003102F1" w:rsidRPr="00381408">
        <w:rPr>
          <w:rFonts w:ascii="Arial" w:hAnsi="Arial" w:cs="Arial"/>
          <w:b/>
          <w:sz w:val="24"/>
          <w:szCs w:val="24"/>
        </w:rPr>
        <w:t xml:space="preserve"> </w:t>
      </w:r>
      <w:r w:rsidR="00FF22CB">
        <w:rPr>
          <w:rFonts w:ascii="Arial" w:hAnsi="Arial" w:cs="Arial"/>
          <w:b/>
          <w:sz w:val="24"/>
          <w:szCs w:val="24"/>
        </w:rPr>
        <w:t>3.176.205,76</w:t>
      </w:r>
      <w:r w:rsidR="00BF38BA" w:rsidRPr="007337A4">
        <w:rPr>
          <w:rFonts w:ascii="Arial" w:hAnsi="Arial" w:cs="Arial"/>
          <w:sz w:val="24"/>
          <w:szCs w:val="24"/>
        </w:rPr>
        <w:t>,</w:t>
      </w:r>
      <w:r w:rsidR="00281663" w:rsidRPr="007337A4">
        <w:rPr>
          <w:rFonts w:ascii="Arial" w:hAnsi="Arial" w:cs="Arial"/>
          <w:sz w:val="24"/>
          <w:szCs w:val="24"/>
        </w:rPr>
        <w:t xml:space="preserve"> </w:t>
      </w:r>
      <w:r w:rsidR="003102F1" w:rsidRPr="007337A4">
        <w:rPr>
          <w:rFonts w:ascii="Arial" w:hAnsi="Arial" w:cs="Arial"/>
          <w:sz w:val="24"/>
          <w:szCs w:val="24"/>
        </w:rPr>
        <w:t xml:space="preserve">percentual de </w:t>
      </w:r>
      <w:r w:rsidR="00FF22CB">
        <w:rPr>
          <w:rFonts w:ascii="Arial" w:hAnsi="Arial" w:cs="Arial"/>
          <w:sz w:val="24"/>
          <w:szCs w:val="24"/>
        </w:rPr>
        <w:t>10,81</w:t>
      </w:r>
      <w:r w:rsidR="00F33B64" w:rsidRPr="006E0B8C">
        <w:rPr>
          <w:rFonts w:ascii="Arial" w:hAnsi="Arial" w:cs="Arial"/>
          <w:sz w:val="24"/>
          <w:szCs w:val="24"/>
        </w:rPr>
        <w:t>%</w:t>
      </w:r>
      <w:r w:rsidR="00281663" w:rsidRPr="007337A4">
        <w:rPr>
          <w:rFonts w:ascii="Arial" w:hAnsi="Arial" w:cs="Arial"/>
          <w:sz w:val="24"/>
          <w:szCs w:val="24"/>
        </w:rPr>
        <w:t xml:space="preserve">. </w:t>
      </w:r>
      <w:r w:rsidR="003102F1" w:rsidRPr="007337A4">
        <w:rPr>
          <w:rFonts w:ascii="Arial" w:hAnsi="Arial" w:cs="Arial"/>
          <w:sz w:val="24"/>
          <w:szCs w:val="24"/>
        </w:rPr>
        <w:t>Já a aplicação</w:t>
      </w:r>
      <w:r w:rsidR="00B73FD3" w:rsidRPr="007337A4">
        <w:rPr>
          <w:rFonts w:ascii="Arial" w:hAnsi="Arial" w:cs="Arial"/>
          <w:sz w:val="24"/>
          <w:szCs w:val="24"/>
        </w:rPr>
        <w:t xml:space="preserve"> </w:t>
      </w:r>
      <w:r w:rsidR="00B73FD3" w:rsidRPr="00381408">
        <w:rPr>
          <w:rFonts w:ascii="Arial" w:hAnsi="Arial" w:cs="Arial"/>
          <w:b/>
          <w:sz w:val="24"/>
          <w:szCs w:val="24"/>
        </w:rPr>
        <w:t xml:space="preserve">CAIXA FI BRASIL IMA-B Tít. </w:t>
      </w:r>
      <w:proofErr w:type="spellStart"/>
      <w:r w:rsidR="00B73FD3" w:rsidRPr="00381408">
        <w:rPr>
          <w:rFonts w:ascii="Arial" w:hAnsi="Arial" w:cs="Arial"/>
          <w:b/>
          <w:sz w:val="24"/>
          <w:szCs w:val="24"/>
        </w:rPr>
        <w:t>Púb</w:t>
      </w:r>
      <w:proofErr w:type="spellEnd"/>
      <w:r w:rsidR="00B73FD3" w:rsidRPr="00381408">
        <w:rPr>
          <w:rFonts w:ascii="Arial" w:hAnsi="Arial" w:cs="Arial"/>
          <w:b/>
          <w:sz w:val="24"/>
          <w:szCs w:val="24"/>
        </w:rPr>
        <w:t>. RF LP</w:t>
      </w:r>
      <w:proofErr w:type="gramStart"/>
      <w:r w:rsidR="00B73FD3" w:rsidRPr="007337A4">
        <w:rPr>
          <w:rFonts w:ascii="Arial" w:hAnsi="Arial" w:cs="Arial"/>
          <w:sz w:val="24"/>
          <w:szCs w:val="24"/>
        </w:rPr>
        <w:t xml:space="preserve">, </w:t>
      </w:r>
      <w:r w:rsidR="00C907F9" w:rsidRPr="007337A4">
        <w:rPr>
          <w:rFonts w:ascii="Arial" w:hAnsi="Arial" w:cs="Arial"/>
          <w:sz w:val="24"/>
          <w:szCs w:val="24"/>
        </w:rPr>
        <w:t>encerr</w:t>
      </w:r>
      <w:r w:rsidR="00462F9D" w:rsidRPr="007337A4">
        <w:rPr>
          <w:rFonts w:ascii="Arial" w:hAnsi="Arial" w:cs="Arial"/>
          <w:sz w:val="24"/>
          <w:szCs w:val="24"/>
        </w:rPr>
        <w:t>ou</w:t>
      </w:r>
      <w:proofErr w:type="gramEnd"/>
      <w:r w:rsidR="00C907F9" w:rsidRPr="007337A4">
        <w:rPr>
          <w:rFonts w:ascii="Arial" w:hAnsi="Arial" w:cs="Arial"/>
          <w:sz w:val="24"/>
          <w:szCs w:val="24"/>
        </w:rPr>
        <w:t xml:space="preserve"> o período com aplicação de </w:t>
      </w:r>
      <w:r w:rsidR="00C907F9" w:rsidRPr="00E20EDD">
        <w:rPr>
          <w:rFonts w:ascii="Arial" w:hAnsi="Arial" w:cs="Arial"/>
          <w:sz w:val="24"/>
          <w:szCs w:val="24"/>
        </w:rPr>
        <w:t>R$</w:t>
      </w:r>
      <w:r w:rsidR="00C907F9" w:rsidRPr="00EE3BB2">
        <w:rPr>
          <w:rFonts w:ascii="Arial" w:hAnsi="Arial" w:cs="Arial"/>
          <w:sz w:val="24"/>
          <w:szCs w:val="24"/>
        </w:rPr>
        <w:t xml:space="preserve"> </w:t>
      </w:r>
      <w:r w:rsidR="00FF22CB">
        <w:rPr>
          <w:rFonts w:ascii="Arial" w:hAnsi="Arial" w:cs="Arial"/>
          <w:sz w:val="24"/>
          <w:szCs w:val="24"/>
        </w:rPr>
        <w:t>10.508.687,02</w:t>
      </w:r>
      <w:r w:rsidR="00432224" w:rsidRPr="00E20EDD">
        <w:rPr>
          <w:rFonts w:ascii="Arial" w:hAnsi="Arial" w:cs="Arial"/>
          <w:sz w:val="24"/>
          <w:szCs w:val="24"/>
        </w:rPr>
        <w:t xml:space="preserve"> </w:t>
      </w:r>
      <w:r w:rsidR="00462F9D" w:rsidRPr="007337A4">
        <w:rPr>
          <w:rFonts w:ascii="Arial" w:hAnsi="Arial" w:cs="Arial"/>
          <w:sz w:val="24"/>
          <w:szCs w:val="24"/>
        </w:rPr>
        <w:t xml:space="preserve">percentual </w:t>
      </w:r>
      <w:r w:rsidR="00FF22CB">
        <w:rPr>
          <w:rFonts w:ascii="Arial" w:hAnsi="Arial" w:cs="Arial"/>
          <w:sz w:val="24"/>
          <w:szCs w:val="24"/>
        </w:rPr>
        <w:t>35,76</w:t>
      </w:r>
      <w:r w:rsidR="00F33B64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O Fundo </w:t>
      </w:r>
      <w:r w:rsidR="009821A7" w:rsidRPr="00381408">
        <w:rPr>
          <w:rFonts w:ascii="Arial" w:hAnsi="Arial" w:cs="Arial"/>
          <w:b/>
          <w:sz w:val="24"/>
          <w:szCs w:val="24"/>
        </w:rPr>
        <w:t>FI CAIXA BRASIL IRF-M 1TP RF</w:t>
      </w:r>
      <w:r w:rsidR="009821A7" w:rsidRPr="007337A4">
        <w:rPr>
          <w:rFonts w:ascii="Arial" w:hAnsi="Arial" w:cs="Arial"/>
          <w:sz w:val="24"/>
          <w:szCs w:val="24"/>
        </w:rPr>
        <w:t xml:space="preserve">, fechou o período com </w:t>
      </w:r>
      <w:proofErr w:type="gramStart"/>
      <w:r w:rsidR="003152EB" w:rsidRPr="00E20EDD">
        <w:rPr>
          <w:rFonts w:ascii="Arial" w:hAnsi="Arial" w:cs="Arial"/>
          <w:sz w:val="24"/>
          <w:szCs w:val="24"/>
        </w:rPr>
        <w:t>R$</w:t>
      </w:r>
      <w:r w:rsidR="003152EB" w:rsidRPr="00EE3BB2">
        <w:rPr>
          <w:rFonts w:ascii="Arial" w:hAnsi="Arial" w:cs="Arial"/>
          <w:sz w:val="24"/>
          <w:szCs w:val="24"/>
        </w:rPr>
        <w:t xml:space="preserve"> </w:t>
      </w:r>
      <w:r w:rsidR="00FF22CB">
        <w:rPr>
          <w:rFonts w:ascii="Arial" w:hAnsi="Arial" w:cs="Arial"/>
          <w:sz w:val="24"/>
          <w:szCs w:val="24"/>
        </w:rPr>
        <w:t>4.749.092,49</w:t>
      </w:r>
      <w:r w:rsidR="009821A7" w:rsidRPr="007337A4">
        <w:rPr>
          <w:rFonts w:ascii="Arial" w:hAnsi="Arial" w:cs="Arial"/>
          <w:sz w:val="24"/>
          <w:szCs w:val="24"/>
        </w:rPr>
        <w:t xml:space="preserve"> percentual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FF22CB">
        <w:rPr>
          <w:rFonts w:ascii="Arial" w:hAnsi="Arial" w:cs="Arial"/>
          <w:sz w:val="24"/>
          <w:szCs w:val="24"/>
        </w:rPr>
        <w:t>16,16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. </w:t>
      </w:r>
      <w:r w:rsidR="009821A7" w:rsidRPr="007337A4">
        <w:rPr>
          <w:rFonts w:ascii="Arial" w:hAnsi="Arial" w:cs="Arial"/>
          <w:sz w:val="24"/>
          <w:szCs w:val="24"/>
        </w:rPr>
        <w:t xml:space="preserve">Quanto ao Fundo </w:t>
      </w:r>
      <w:r w:rsidR="009821A7" w:rsidRPr="00EE3BB2">
        <w:rPr>
          <w:rFonts w:ascii="Arial" w:hAnsi="Arial" w:cs="Arial"/>
          <w:sz w:val="24"/>
          <w:szCs w:val="24"/>
        </w:rPr>
        <w:t xml:space="preserve">BB Previdenciário RF IDKA </w:t>
      </w:r>
      <w:proofErr w:type="gramStart"/>
      <w:r w:rsidR="009821A7" w:rsidRPr="00EE3BB2">
        <w:rPr>
          <w:rFonts w:ascii="Arial" w:hAnsi="Arial" w:cs="Arial"/>
          <w:sz w:val="24"/>
          <w:szCs w:val="24"/>
        </w:rPr>
        <w:t>2</w:t>
      </w:r>
      <w:proofErr w:type="gramEnd"/>
      <w:r w:rsidR="009821A7" w:rsidRPr="007337A4">
        <w:rPr>
          <w:rFonts w:ascii="Arial" w:hAnsi="Arial" w:cs="Arial"/>
          <w:sz w:val="24"/>
          <w:szCs w:val="24"/>
        </w:rPr>
        <w:t xml:space="preserve"> Banco do Brasil, consolidou o período com </w:t>
      </w:r>
      <w:r w:rsidR="009821A7" w:rsidRPr="00EE3BB2">
        <w:rPr>
          <w:rFonts w:ascii="Arial" w:hAnsi="Arial" w:cs="Arial"/>
          <w:b/>
          <w:sz w:val="24"/>
          <w:szCs w:val="24"/>
        </w:rPr>
        <w:t xml:space="preserve">R$ </w:t>
      </w:r>
      <w:r w:rsidR="00FF22CB">
        <w:rPr>
          <w:rFonts w:ascii="Arial" w:hAnsi="Arial" w:cs="Arial"/>
          <w:b/>
          <w:sz w:val="24"/>
          <w:szCs w:val="24"/>
        </w:rPr>
        <w:t>4.144.512,46</w:t>
      </w:r>
      <w:r w:rsidR="009821A7" w:rsidRPr="007337A4">
        <w:rPr>
          <w:rFonts w:ascii="Arial" w:hAnsi="Arial" w:cs="Arial"/>
          <w:sz w:val="24"/>
          <w:szCs w:val="24"/>
        </w:rPr>
        <w:t xml:space="preserve">, percentual de </w:t>
      </w:r>
      <w:r w:rsidR="00FF22CB">
        <w:rPr>
          <w:rFonts w:ascii="Arial" w:hAnsi="Arial" w:cs="Arial"/>
          <w:sz w:val="24"/>
          <w:szCs w:val="24"/>
        </w:rPr>
        <w:t>14,10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9821A7" w:rsidRPr="007337A4">
        <w:rPr>
          <w:rFonts w:ascii="Arial" w:hAnsi="Arial" w:cs="Arial"/>
          <w:sz w:val="24"/>
          <w:szCs w:val="24"/>
        </w:rPr>
        <w:t>. Todos enquadrados no Art. 7º, inciso I, alínea “b”, n</w:t>
      </w:r>
      <w:r w:rsidR="00AF1204">
        <w:rPr>
          <w:rFonts w:ascii="Arial" w:hAnsi="Arial" w:cs="Arial"/>
          <w:sz w:val="24"/>
          <w:szCs w:val="24"/>
        </w:rPr>
        <w:t>os termos da Resolução CMN 3922/2010 alterada pela resolução 4604/2017</w:t>
      </w:r>
      <w:r w:rsidR="009821A7" w:rsidRPr="007337A4">
        <w:rPr>
          <w:rFonts w:ascii="Arial" w:hAnsi="Arial" w:cs="Arial"/>
          <w:sz w:val="24"/>
          <w:szCs w:val="24"/>
        </w:rPr>
        <w:t>.</w:t>
      </w:r>
      <w:r w:rsidR="00AF1204">
        <w:rPr>
          <w:rFonts w:ascii="Arial" w:hAnsi="Arial" w:cs="Arial"/>
          <w:sz w:val="24"/>
          <w:szCs w:val="24"/>
        </w:rPr>
        <w:t xml:space="preserve"> Assim, t</w:t>
      </w:r>
      <w:r w:rsidR="009821A7" w:rsidRPr="007337A4">
        <w:rPr>
          <w:rFonts w:ascii="Arial" w:hAnsi="Arial" w:cs="Arial"/>
          <w:sz w:val="24"/>
          <w:szCs w:val="24"/>
        </w:rPr>
        <w:t xml:space="preserve">otalizaram o percentual de </w:t>
      </w:r>
      <w:r w:rsidR="00FF22CB">
        <w:rPr>
          <w:rFonts w:ascii="Arial" w:hAnsi="Arial" w:cs="Arial"/>
          <w:sz w:val="24"/>
          <w:szCs w:val="24"/>
        </w:rPr>
        <w:t>76,82</w:t>
      </w:r>
      <w:r w:rsidR="00C36E4B" w:rsidRPr="00E57532">
        <w:rPr>
          <w:rFonts w:ascii="Arial" w:hAnsi="Arial" w:cs="Arial"/>
          <w:sz w:val="24"/>
          <w:szCs w:val="24"/>
        </w:rPr>
        <w:t>%</w:t>
      </w:r>
      <w:r w:rsidR="00432224" w:rsidRPr="007337A4">
        <w:rPr>
          <w:rFonts w:ascii="Arial" w:hAnsi="Arial" w:cs="Arial"/>
          <w:sz w:val="24"/>
          <w:szCs w:val="24"/>
        </w:rPr>
        <w:t xml:space="preserve">, </w:t>
      </w:r>
      <w:r w:rsidR="009821A7" w:rsidRPr="007337A4">
        <w:rPr>
          <w:rFonts w:ascii="Arial" w:hAnsi="Arial" w:cs="Arial"/>
          <w:sz w:val="24"/>
          <w:szCs w:val="24"/>
        </w:rPr>
        <w:t xml:space="preserve">respeitando o </w:t>
      </w:r>
      <w:r w:rsidR="00BF38BA" w:rsidRPr="007337A4">
        <w:rPr>
          <w:rFonts w:ascii="Arial" w:hAnsi="Arial" w:cs="Arial"/>
          <w:sz w:val="24"/>
          <w:szCs w:val="24"/>
        </w:rPr>
        <w:t>limite máximo permitido de 100%, e saldo final</w:t>
      </w:r>
      <w:r w:rsidR="009821A7" w:rsidRPr="007337A4">
        <w:rPr>
          <w:rFonts w:ascii="Arial" w:hAnsi="Arial" w:cs="Arial"/>
          <w:sz w:val="24"/>
          <w:szCs w:val="24"/>
        </w:rPr>
        <w:t xml:space="preserve"> de </w:t>
      </w:r>
      <w:r w:rsidR="009821A7" w:rsidRPr="00EE3BB2">
        <w:rPr>
          <w:rFonts w:ascii="Arial" w:hAnsi="Arial" w:cs="Arial"/>
          <w:b/>
          <w:sz w:val="24"/>
          <w:szCs w:val="24"/>
        </w:rPr>
        <w:t>R$</w:t>
      </w:r>
      <w:r w:rsidR="007A56F4">
        <w:rPr>
          <w:rFonts w:ascii="Arial" w:hAnsi="Arial" w:cs="Arial"/>
          <w:b/>
          <w:sz w:val="24"/>
          <w:szCs w:val="24"/>
        </w:rPr>
        <w:t xml:space="preserve"> </w:t>
      </w:r>
      <w:r w:rsidR="00FF22CB">
        <w:rPr>
          <w:rFonts w:ascii="Arial" w:hAnsi="Arial" w:cs="Arial"/>
          <w:b/>
          <w:sz w:val="24"/>
          <w:szCs w:val="24"/>
        </w:rPr>
        <w:t>22.578.497,73</w:t>
      </w:r>
      <w:r w:rsidR="009821A7" w:rsidRPr="007337A4">
        <w:rPr>
          <w:rFonts w:ascii="Arial" w:hAnsi="Arial" w:cs="Arial"/>
          <w:sz w:val="24"/>
          <w:szCs w:val="24"/>
        </w:rPr>
        <w:t xml:space="preserve">. </w:t>
      </w:r>
      <w:r w:rsidR="00900C35" w:rsidRPr="00C8309C">
        <w:rPr>
          <w:rFonts w:ascii="Arial" w:hAnsi="Arial" w:cs="Arial"/>
          <w:sz w:val="24"/>
          <w:szCs w:val="24"/>
        </w:rPr>
        <w:t>P</w:t>
      </w:r>
      <w:r w:rsidR="00330675" w:rsidRPr="00C8309C">
        <w:rPr>
          <w:rFonts w:ascii="Arial" w:hAnsi="Arial" w:cs="Arial"/>
          <w:sz w:val="24"/>
          <w:szCs w:val="24"/>
        </w:rPr>
        <w:t xml:space="preserve">or conseguinte, </w:t>
      </w:r>
      <w:r w:rsidR="00DA6760" w:rsidRPr="00C8309C">
        <w:rPr>
          <w:rFonts w:ascii="Arial" w:hAnsi="Arial" w:cs="Arial"/>
          <w:sz w:val="24"/>
          <w:szCs w:val="24"/>
        </w:rPr>
        <w:t>a</w:t>
      </w:r>
      <w:r w:rsidR="00330675" w:rsidRPr="00C8309C">
        <w:rPr>
          <w:rFonts w:ascii="Arial" w:hAnsi="Arial" w:cs="Arial"/>
          <w:sz w:val="24"/>
          <w:szCs w:val="24"/>
        </w:rPr>
        <w:t xml:space="preserve"> aplicação no fundo </w:t>
      </w:r>
      <w:r w:rsidR="00F269B3" w:rsidRPr="00C8309C">
        <w:rPr>
          <w:rFonts w:ascii="Arial" w:hAnsi="Arial" w:cs="Arial"/>
          <w:sz w:val="24"/>
          <w:szCs w:val="24"/>
        </w:rPr>
        <w:t>VALORES FIC RF R DI</w:t>
      </w:r>
      <w:r w:rsidR="00381408">
        <w:rPr>
          <w:rFonts w:ascii="Arial" w:hAnsi="Arial" w:cs="Arial"/>
          <w:sz w:val="24"/>
          <w:szCs w:val="24"/>
        </w:rPr>
        <w:t xml:space="preserve"> fechou com valor de </w:t>
      </w:r>
      <w:r w:rsidR="00210AA0" w:rsidRPr="007A56F4">
        <w:rPr>
          <w:rFonts w:ascii="Arial" w:hAnsi="Arial" w:cs="Arial"/>
          <w:b/>
          <w:sz w:val="24"/>
          <w:szCs w:val="24"/>
        </w:rPr>
        <w:t xml:space="preserve">R$ </w:t>
      </w:r>
      <w:r w:rsidR="00FF22CB">
        <w:rPr>
          <w:rFonts w:ascii="Arial" w:hAnsi="Arial" w:cs="Arial"/>
          <w:b/>
          <w:sz w:val="24"/>
          <w:szCs w:val="24"/>
        </w:rPr>
        <w:t>766.195,14</w:t>
      </w:r>
      <w:r w:rsidR="00210AA0" w:rsidRPr="00C8309C">
        <w:rPr>
          <w:rFonts w:ascii="Arial" w:hAnsi="Arial" w:cs="Arial"/>
          <w:sz w:val="24"/>
          <w:szCs w:val="24"/>
        </w:rPr>
        <w:t xml:space="preserve">, </w:t>
      </w:r>
      <w:r w:rsidR="008F35CB">
        <w:rPr>
          <w:rFonts w:ascii="Arial" w:hAnsi="Arial" w:cs="Arial"/>
          <w:sz w:val="24"/>
          <w:szCs w:val="24"/>
        </w:rPr>
        <w:t>O</w:t>
      </w:r>
      <w:r w:rsidR="00210AA0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C8309C">
        <w:rPr>
          <w:rFonts w:ascii="Arial" w:hAnsi="Arial" w:cs="Arial"/>
          <w:sz w:val="24"/>
          <w:szCs w:val="24"/>
        </w:rPr>
        <w:t>fundo está enquadrado no Art. 7º, inciso I, alínea “b”</w:t>
      </w:r>
      <w:r w:rsidR="00F269B3" w:rsidRPr="00C8309C">
        <w:rPr>
          <w:rFonts w:ascii="Arial" w:hAnsi="Arial" w:cs="Arial"/>
          <w:sz w:val="24"/>
          <w:szCs w:val="24"/>
        </w:rPr>
        <w:t>.</w:t>
      </w:r>
      <w:r w:rsidR="00330675" w:rsidRPr="00C8309C">
        <w:rPr>
          <w:rFonts w:ascii="Arial" w:hAnsi="Arial" w:cs="Arial"/>
          <w:sz w:val="24"/>
          <w:szCs w:val="24"/>
        </w:rPr>
        <w:t xml:space="preserve">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Já 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Fundo CAIXA ALIANÇA Tít. Pub. RF</w:t>
      </w:r>
      <w:proofErr w:type="gramStart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FE6A71" w:rsidRPr="00AE2E46">
        <w:rPr>
          <w:rFonts w:ascii="Arial" w:hAnsi="Arial" w:cs="Arial"/>
          <w:color w:val="000000" w:themeColor="text1"/>
          <w:sz w:val="24"/>
          <w:szCs w:val="24"/>
        </w:rPr>
        <w:t>finalizou</w:t>
      </w:r>
      <w:proofErr w:type="gramEnd"/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o período com </w:t>
      </w:r>
      <w:r w:rsidR="009821A7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FF22CB">
        <w:rPr>
          <w:rFonts w:ascii="Arial" w:hAnsi="Arial" w:cs="Arial"/>
          <w:b/>
          <w:color w:val="000000" w:themeColor="text1"/>
          <w:sz w:val="24"/>
          <w:szCs w:val="24"/>
        </w:rPr>
        <w:t>4.832.492,01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16,44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.  E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nquadrado no Art. 7º, inciso IV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bse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rvando o limite de alocação de 4</w:t>
      </w:r>
      <w:r w:rsidR="00BF38BA" w:rsidRPr="00AE2E46">
        <w:rPr>
          <w:rFonts w:ascii="Arial" w:hAnsi="Arial" w:cs="Arial"/>
          <w:color w:val="000000" w:themeColor="text1"/>
          <w:sz w:val="24"/>
          <w:szCs w:val="24"/>
        </w:rPr>
        <w:t>0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>.</w:t>
      </w:r>
      <w:r w:rsidR="0031204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Quanto ao </w:t>
      </w:r>
      <w:r w:rsidR="004E553B" w:rsidRPr="00FF22CB">
        <w:rPr>
          <w:rFonts w:ascii="Arial" w:hAnsi="Arial" w:cs="Arial"/>
          <w:b/>
          <w:color w:val="000000" w:themeColor="text1"/>
          <w:sz w:val="24"/>
          <w:szCs w:val="24"/>
        </w:rPr>
        <w:t>FUNDO CAIXA RIO BRAVO F II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, (enq</w:t>
      </w:r>
      <w:r w:rsidR="00F269B3" w:rsidRPr="00AE2E46">
        <w:rPr>
          <w:rFonts w:ascii="Arial" w:hAnsi="Arial" w:cs="Arial"/>
          <w:color w:val="000000" w:themeColor="text1"/>
          <w:sz w:val="24"/>
          <w:szCs w:val="24"/>
        </w:rPr>
        <w:t>uadrado no Art. 8º, inciso VI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), concluiu com resultado de</w:t>
      </w:r>
      <w:r w:rsidR="003102F1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 xml:space="preserve">R$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420</w:t>
      </w:r>
      <w:r w:rsidR="00944094">
        <w:rPr>
          <w:rFonts w:ascii="Arial" w:hAnsi="Arial" w:cs="Arial"/>
          <w:color w:val="000000" w:themeColor="text1"/>
          <w:sz w:val="24"/>
          <w:szCs w:val="24"/>
        </w:rPr>
        <w:t>.000,00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percentual de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1,43</w:t>
      </w:r>
      <w:r w:rsidR="00C36E4B" w:rsidRPr="00AE2E46">
        <w:rPr>
          <w:rFonts w:ascii="Arial" w:hAnsi="Arial" w:cs="Arial"/>
          <w:color w:val="000000" w:themeColor="text1"/>
          <w:sz w:val="24"/>
          <w:szCs w:val="24"/>
        </w:rPr>
        <w:t>%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 xml:space="preserve">, observado o limite de alocação de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1,43</w:t>
      </w:r>
      <w:r w:rsidR="004E553B" w:rsidRPr="00AE2E46">
        <w:rPr>
          <w:rFonts w:ascii="Arial" w:hAnsi="Arial" w:cs="Arial"/>
          <w:color w:val="000000" w:themeColor="text1"/>
          <w:sz w:val="24"/>
          <w:szCs w:val="24"/>
        </w:rPr>
        <w:t>%.</w:t>
      </w:r>
      <w:r w:rsidR="002A0EBF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1408">
        <w:rPr>
          <w:rFonts w:ascii="Arial" w:hAnsi="Arial" w:cs="Arial"/>
          <w:color w:val="000000" w:themeColor="text1"/>
          <w:sz w:val="24"/>
          <w:szCs w:val="24"/>
        </w:rPr>
        <w:t xml:space="preserve"> O</w:t>
      </w:r>
      <w:r w:rsidR="00381408" w:rsidRPr="00381408">
        <w:rPr>
          <w:rFonts w:ascii="Arial" w:hAnsi="Arial" w:cs="Arial"/>
          <w:color w:val="000000" w:themeColor="text1"/>
          <w:sz w:val="24"/>
          <w:szCs w:val="24"/>
        </w:rPr>
        <w:t xml:space="preserve"> fundo </w:t>
      </w:r>
      <w:r w:rsidR="00381408" w:rsidRPr="00FF22CB">
        <w:rPr>
          <w:rFonts w:ascii="Arial" w:hAnsi="Arial" w:cs="Arial"/>
          <w:b/>
          <w:color w:val="000000" w:themeColor="text1"/>
          <w:sz w:val="24"/>
          <w:szCs w:val="24"/>
        </w:rPr>
        <w:t>CAIXA</w:t>
      </w:r>
      <w:proofErr w:type="gramStart"/>
      <w:r w:rsidR="00381408" w:rsidRPr="00FF22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8F35CB" w:rsidRPr="00FF22CB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gramEnd"/>
      <w:r w:rsidR="008F35CB" w:rsidRPr="00FF22CB">
        <w:rPr>
          <w:rFonts w:ascii="Arial" w:hAnsi="Arial" w:cs="Arial"/>
          <w:b/>
          <w:color w:val="000000" w:themeColor="text1"/>
          <w:sz w:val="24"/>
          <w:szCs w:val="24"/>
        </w:rPr>
        <w:t>FIC CAP PROT BRASIL IBOV II MUL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enquadrado no artigo 8º IV – FI Multimercado</w:t>
      </w:r>
      <w:r w:rsidR="008F35CB">
        <w:rPr>
          <w:rFonts w:ascii="Arial" w:hAnsi="Arial" w:cs="Arial"/>
          <w:color w:val="000000" w:themeColor="text1"/>
          <w:sz w:val="24"/>
          <w:szCs w:val="24"/>
        </w:rPr>
        <w:t>, o fundo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fechou o mês com R$</w:t>
      </w:r>
      <w:r w:rsidR="008557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394.639,80</w:t>
      </w:r>
      <w:r w:rsidR="007A56F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 xml:space="preserve"> e percentual de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>1,34</w:t>
      </w:r>
      <w:r w:rsidR="00C30C7A">
        <w:rPr>
          <w:rFonts w:ascii="Arial" w:hAnsi="Arial" w:cs="Arial"/>
          <w:color w:val="000000" w:themeColor="text1"/>
          <w:sz w:val="24"/>
          <w:szCs w:val="24"/>
        </w:rPr>
        <w:t>%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>.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 xml:space="preserve"> No</w:t>
      </w:r>
      <w:r w:rsidR="000F423B">
        <w:rPr>
          <w:rFonts w:ascii="Arial" w:hAnsi="Arial" w:cs="Arial"/>
          <w:color w:val="000000" w:themeColor="text1"/>
          <w:sz w:val="24"/>
          <w:szCs w:val="24"/>
        </w:rPr>
        <w:t xml:space="preserve"> dia 0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>4</w:t>
      </w:r>
      <w:r w:rsidR="000F423B">
        <w:rPr>
          <w:rFonts w:ascii="Arial" w:hAnsi="Arial" w:cs="Arial"/>
          <w:color w:val="000000" w:themeColor="text1"/>
          <w:sz w:val="24"/>
          <w:szCs w:val="24"/>
        </w:rPr>
        <w:t xml:space="preserve"> do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 xml:space="preserve"> mês de abril o comitê de investimentos 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após o cadastramento do fundo </w:t>
      </w:r>
      <w:r w:rsidR="00943CFE" w:rsidRPr="000F423B">
        <w:rPr>
          <w:rFonts w:ascii="Arial" w:hAnsi="Arial" w:cs="Arial"/>
          <w:b/>
          <w:color w:val="000000" w:themeColor="text1"/>
          <w:sz w:val="24"/>
          <w:szCs w:val="24"/>
        </w:rPr>
        <w:t>BANESTES FIC FIA BTG PACTUAL ABSOLUTO INST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22CB">
        <w:rPr>
          <w:rFonts w:ascii="Arial" w:hAnsi="Arial" w:cs="Arial"/>
          <w:color w:val="000000" w:themeColor="text1"/>
          <w:sz w:val="24"/>
          <w:szCs w:val="24"/>
        </w:rPr>
        <w:t xml:space="preserve">aprovou a aplicação 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no valor de </w:t>
      </w:r>
      <w:r w:rsidR="00943CFE" w:rsidRPr="00943CFE">
        <w:rPr>
          <w:rFonts w:ascii="Arial" w:hAnsi="Arial" w:cs="Arial"/>
          <w:b/>
          <w:color w:val="000000" w:themeColor="text1"/>
          <w:sz w:val="24"/>
          <w:szCs w:val="24"/>
        </w:rPr>
        <w:t>R$ 398.</w:t>
      </w:r>
      <w:r w:rsidR="00943CFE">
        <w:rPr>
          <w:rFonts w:ascii="Arial" w:hAnsi="Arial" w:cs="Arial"/>
          <w:b/>
          <w:color w:val="000000" w:themeColor="text1"/>
          <w:sz w:val="24"/>
          <w:szCs w:val="24"/>
        </w:rPr>
        <w:t>0</w:t>
      </w:r>
      <w:r w:rsidR="00943CFE" w:rsidRPr="00943CFE">
        <w:rPr>
          <w:rFonts w:ascii="Arial" w:hAnsi="Arial" w:cs="Arial"/>
          <w:b/>
          <w:color w:val="000000" w:themeColor="text1"/>
          <w:sz w:val="24"/>
          <w:szCs w:val="24"/>
        </w:rPr>
        <w:t>86,26</w:t>
      </w:r>
      <w:r w:rsidR="00943CFE">
        <w:rPr>
          <w:rFonts w:ascii="Arial" w:hAnsi="Arial" w:cs="Arial"/>
          <w:color w:val="000000" w:themeColor="text1"/>
          <w:sz w:val="24"/>
          <w:szCs w:val="24"/>
        </w:rPr>
        <w:t xml:space="preserve"> com </w:t>
      </w:r>
      <w:proofErr w:type="gramStart"/>
      <w:r w:rsidR="00943CFE">
        <w:rPr>
          <w:rFonts w:ascii="Arial" w:hAnsi="Arial" w:cs="Arial"/>
          <w:color w:val="000000" w:themeColor="text1"/>
          <w:sz w:val="24"/>
          <w:szCs w:val="24"/>
        </w:rPr>
        <w:t>percentual 1,35</w:t>
      </w:r>
      <w:proofErr w:type="gramEnd"/>
      <w:r w:rsidR="00943CFE">
        <w:rPr>
          <w:rFonts w:ascii="Arial" w:hAnsi="Arial" w:cs="Arial"/>
          <w:color w:val="000000" w:themeColor="text1"/>
          <w:sz w:val="24"/>
          <w:szCs w:val="24"/>
        </w:rPr>
        <w:t>.</w:t>
      </w:r>
      <w:r w:rsidR="00DC47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2956" w:rsidRPr="00AE2E46">
        <w:rPr>
          <w:rFonts w:ascii="Arial" w:hAnsi="Arial" w:cs="Arial"/>
          <w:color w:val="000000" w:themeColor="text1"/>
          <w:sz w:val="24"/>
          <w:szCs w:val="24"/>
        </w:rPr>
        <w:t>Tot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al Geral das aplicações 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no período</w:t>
      </w:r>
      <w:r w:rsidR="009821A7" w:rsidRPr="00AE2E46">
        <w:rPr>
          <w:rFonts w:ascii="Arial" w:hAnsi="Arial" w:cs="Arial"/>
          <w:color w:val="000000" w:themeColor="text1"/>
          <w:sz w:val="24"/>
          <w:szCs w:val="24"/>
        </w:rPr>
        <w:t xml:space="preserve"> –</w:t>
      </w:r>
      <w:r w:rsidR="00EE3BB2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43CFE" w:rsidRPr="00FF22CB">
        <w:rPr>
          <w:rFonts w:ascii="Arial" w:hAnsi="Arial" w:cs="Arial"/>
          <w:b/>
          <w:sz w:val="24"/>
          <w:szCs w:val="24"/>
        </w:rPr>
        <w:t>ABRIL</w:t>
      </w:r>
      <w:r w:rsidR="003F0CAA" w:rsidRPr="00AE2E46">
        <w:rPr>
          <w:rFonts w:ascii="Arial" w:hAnsi="Arial" w:cs="Arial"/>
          <w:color w:val="000000" w:themeColor="text1"/>
          <w:sz w:val="24"/>
          <w:szCs w:val="24"/>
        </w:rPr>
        <w:t>:</w:t>
      </w:r>
      <w:r w:rsidR="00800F93" w:rsidRPr="00AE2E4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152EB" w:rsidRPr="00AE2E46">
        <w:rPr>
          <w:rFonts w:ascii="Arial" w:hAnsi="Arial" w:cs="Arial"/>
          <w:b/>
          <w:color w:val="000000" w:themeColor="text1"/>
          <w:sz w:val="24"/>
          <w:szCs w:val="24"/>
        </w:rPr>
        <w:t xml:space="preserve">R$ </w:t>
      </w:r>
      <w:r w:rsidR="00943CFE">
        <w:rPr>
          <w:rFonts w:ascii="Arial" w:hAnsi="Arial" w:cs="Arial"/>
          <w:b/>
          <w:color w:val="000000" w:themeColor="text1"/>
          <w:sz w:val="24"/>
          <w:szCs w:val="24"/>
        </w:rPr>
        <w:t>29.389.910,95</w:t>
      </w:r>
      <w:r w:rsidR="00C30C7A" w:rsidRPr="0086592C">
        <w:rPr>
          <w:rFonts w:ascii="Arial" w:hAnsi="Arial" w:cs="Arial"/>
          <w:color w:val="000000" w:themeColor="text1"/>
          <w:sz w:val="24"/>
          <w:szCs w:val="24"/>
        </w:rPr>
        <w:t>.</w:t>
      </w:r>
      <w:r w:rsidR="000B5C0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Durante abril pairou sobre o mercado as expectativas com relação ao comportamento da taxa de juros nos Estados Unidos. Isto porque a economia americana vem demonstrando um </w:t>
      </w:r>
      <w:proofErr w:type="gramStart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>relativo</w:t>
      </w:r>
      <w:proofErr w:type="gramEnd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 vigor em seu crescimento e a política econômica do Governo </w:t>
      </w:r>
      <w:proofErr w:type="spellStart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>Trump</w:t>
      </w:r>
      <w:proofErr w:type="spellEnd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 vem dando indicações protecionistas e de redução de impostos. </w:t>
      </w:r>
      <w:proofErr w:type="gramStart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>Ambos</w:t>
      </w:r>
      <w:proofErr w:type="gramEnd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 aspectos são vetores inflacionários o que, se ocorrerem, provocarão a reação do Banco Central americano (Federal Reserve - FED) a elevar os juros, pois sua política econômica também é a de metas de inflação. As recentes atas do FED indicam, neste momento, </w:t>
      </w:r>
      <w:proofErr w:type="gramStart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>4</w:t>
      </w:r>
      <w:proofErr w:type="gramEnd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 elevações dos juros básicos americanos em 2018. A alta dos juros americanos tem força para enxugar a liquidez global, pois os investidores reduzem suas exposições em ambientes de maior risco, aí incluído o Brasil, para se dirigirem a juros mais elevados nos Estados Unidos que é considerado um “porto seguro de recursos financeiros”. O descrito acima explica a valorização do Dólar frente ao Real e as quedas do índice IBOVESPA em momentos de vendas acentuadas dos investidores estrangeiros. Nesta recente escalada da remuneração dos títulos americanos os países emergentes já sofreram </w:t>
      </w:r>
      <w:proofErr w:type="gramStart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>retiradas de seus respectivos mercados de ações e dívidas</w:t>
      </w:r>
      <w:proofErr w:type="gramEnd"/>
      <w:r w:rsidR="000B5C0A" w:rsidRPr="004F6C57">
        <w:rPr>
          <w:rFonts w:ascii="Arial" w:hAnsi="Arial" w:cs="Arial"/>
          <w:color w:val="000000" w:themeColor="text1"/>
          <w:sz w:val="24"/>
          <w:szCs w:val="24"/>
        </w:rPr>
        <w:t xml:space="preserve"> o equivalente a R$ 5,6 Bilhões. O Brasil encerrou o 1º trimestre do ano com uma taxa de desemprego de 13,1% que equivale a, aproximadamente, 13,7 milhões de pessoas da faixa de economicamente ativas. Este dado, apurado pelo IBGE ficou acima da mediana das expectativas dos agentes do mercado. </w:t>
      </w:r>
    </w:p>
    <w:p w:rsidR="00D95783" w:rsidRDefault="00D95783" w:rsidP="000B5C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95783" w:rsidRDefault="00D95783" w:rsidP="000B5C0A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</w:p>
    <w:p w:rsidR="000B5C0A" w:rsidRPr="00AE2E46" w:rsidRDefault="000B5C0A" w:rsidP="000B5C0A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4F6C57">
        <w:rPr>
          <w:rFonts w:ascii="Arial" w:hAnsi="Arial" w:cs="Arial"/>
          <w:color w:val="000000" w:themeColor="text1"/>
          <w:sz w:val="24"/>
          <w:szCs w:val="24"/>
        </w:rPr>
        <w:t xml:space="preserve">Há 09 meses que a inflação, medida pelo IPCA, vem situando-se abaixo do piso da meta que é o valor de 3%. Com isso podemos imaginar que o patamar “normal” de nossa inflação seja neste nível. Este aspecto é muito bom para a economia por dar maior previsibilidade ao ambiente macroeconômico e por representar um menor “confisco” da renda das famílias já que estas ganham poder de compra. Apesar da significativa retirada de recursos das bolsas, executada pelos investidores estrangeiros, o IBOVESPA fechou o mês de abril com uma valorização de 0,88% e um acumulado no ano de 12,71%. A melhor alternativa de investimento, foi </w:t>
      </w:r>
      <w:proofErr w:type="gramStart"/>
      <w:r w:rsidRPr="004F6C57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4F6C57">
        <w:rPr>
          <w:rFonts w:ascii="Arial" w:hAnsi="Arial" w:cs="Arial"/>
          <w:color w:val="000000" w:themeColor="text1"/>
          <w:sz w:val="24"/>
          <w:szCs w:val="24"/>
        </w:rPr>
        <w:t xml:space="preserve"> variação cambial, conforme explicado acima. Quanto a família de índices da ANBIMA, com exceção do IRF-M </w:t>
      </w:r>
      <w:proofErr w:type="gramStart"/>
      <w:r w:rsidRPr="004F6C57">
        <w:rPr>
          <w:rFonts w:ascii="Arial" w:hAnsi="Arial" w:cs="Arial"/>
          <w:color w:val="000000" w:themeColor="text1"/>
          <w:sz w:val="24"/>
          <w:szCs w:val="24"/>
        </w:rPr>
        <w:t>1</w:t>
      </w:r>
      <w:proofErr w:type="gramEnd"/>
      <w:r w:rsidRPr="004F6C57">
        <w:rPr>
          <w:rFonts w:ascii="Arial" w:hAnsi="Arial" w:cs="Arial"/>
          <w:color w:val="000000" w:themeColor="text1"/>
          <w:sz w:val="24"/>
          <w:szCs w:val="24"/>
        </w:rPr>
        <w:t xml:space="preserve">, que tem a rentabilidade mais tímida por não ter prêmios de risco em função de ser composto pela variação dos títulos prefixados de até 1 ano de vencimento, vem oferecendo rentabilidades acima da meta atuarial em 2018.  </w:t>
      </w:r>
      <w:r w:rsidRPr="00AE2E46">
        <w:rPr>
          <w:rFonts w:ascii="Arial" w:hAnsi="Arial" w:cs="Arial"/>
          <w:color w:val="000000" w:themeColor="text1"/>
          <w:sz w:val="24"/>
          <w:szCs w:val="24"/>
        </w:rPr>
        <w:t xml:space="preserve">Secretariou os trabalhos – </w:t>
      </w:r>
      <w:proofErr w:type="spellStart"/>
      <w:r w:rsidRP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P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P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B5C0A" w:rsidRDefault="000B5C0A" w:rsidP="00674AE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4333" w:rsidRPr="00206B54" w:rsidRDefault="00434333" w:rsidP="00674AE3">
      <w:pPr>
        <w:jc w:val="both"/>
        <w:rPr>
          <w:rFonts w:ascii="Arial" w:hAnsi="Arial" w:cs="Arial"/>
          <w:sz w:val="24"/>
          <w:szCs w:val="24"/>
        </w:rPr>
      </w:pPr>
    </w:p>
    <w:p w:rsidR="00434333" w:rsidRPr="00206B54" w:rsidRDefault="00434333" w:rsidP="00434333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pt-BR"/>
        </w:rPr>
      </w:pPr>
      <w:r w:rsidRPr="00206B54">
        <w:rPr>
          <w:rFonts w:ascii="Arial" w:hAnsi="Arial" w:cs="Arial"/>
          <w:sz w:val="24"/>
          <w:szCs w:val="24"/>
        </w:rPr>
        <w:t>_______________________________</w:t>
      </w:r>
      <w:r w:rsidRPr="00206B54">
        <w:rPr>
          <w:rFonts w:ascii="Arial" w:hAnsi="Arial" w:cs="Arial"/>
          <w:sz w:val="24"/>
          <w:szCs w:val="24"/>
        </w:rPr>
        <w:tab/>
      </w:r>
      <w:proofErr w:type="spellStart"/>
      <w:r w:rsidRPr="00206B54">
        <w:rPr>
          <w:rFonts w:ascii="Arial" w:hAnsi="Arial" w:cs="Arial"/>
          <w:sz w:val="24"/>
          <w:szCs w:val="24"/>
        </w:rPr>
        <w:t>Loraine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6B54">
        <w:rPr>
          <w:rFonts w:ascii="Arial" w:hAnsi="Arial" w:cs="Arial"/>
          <w:sz w:val="24"/>
          <w:szCs w:val="24"/>
        </w:rPr>
        <w:t>Fardim</w:t>
      </w:r>
      <w:proofErr w:type="spellEnd"/>
      <w:r w:rsidRPr="00206B54">
        <w:rPr>
          <w:rFonts w:ascii="Arial" w:hAnsi="Arial" w:cs="Arial"/>
          <w:sz w:val="24"/>
          <w:szCs w:val="24"/>
        </w:rPr>
        <w:t xml:space="preserve"> Javaris.</w:t>
      </w:r>
    </w:p>
    <w:p w:rsidR="00C349D8" w:rsidRPr="00206B54" w:rsidRDefault="00AB4C4B" w:rsidP="00C349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249FA" w:rsidRDefault="00C349D8" w:rsidP="00EC2F40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Ule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32A62">
        <w:rPr>
          <w:rFonts w:ascii="Arial" w:hAnsi="Arial" w:cs="Arial"/>
          <w:color w:val="000000" w:themeColor="text1"/>
          <w:sz w:val="24"/>
          <w:szCs w:val="24"/>
        </w:rPr>
        <w:t>Estefanio</w:t>
      </w:r>
      <w:proofErr w:type="spellEnd"/>
      <w:r w:rsidR="00632A62">
        <w:rPr>
          <w:rFonts w:ascii="Arial" w:hAnsi="Arial" w:cs="Arial"/>
          <w:color w:val="000000" w:themeColor="text1"/>
          <w:sz w:val="24"/>
          <w:szCs w:val="24"/>
        </w:rPr>
        <w:t xml:space="preserve"> Pin</w:t>
      </w:r>
    </w:p>
    <w:p w:rsidR="00943C61" w:rsidRDefault="00943C61" w:rsidP="006249FA">
      <w:pPr>
        <w:jc w:val="both"/>
        <w:rPr>
          <w:rFonts w:ascii="Arial" w:hAnsi="Arial" w:cs="Arial"/>
          <w:sz w:val="24"/>
          <w:szCs w:val="24"/>
        </w:rPr>
      </w:pPr>
    </w:p>
    <w:p w:rsidR="005D244D" w:rsidRPr="006249FA" w:rsidRDefault="006249FA" w:rsidP="00336DE6">
      <w:pPr>
        <w:jc w:val="both"/>
        <w:rPr>
          <w:rFonts w:ascii="Arial" w:hAnsi="Arial" w:cs="Arial"/>
          <w:sz w:val="24"/>
          <w:szCs w:val="24"/>
        </w:rPr>
      </w:pPr>
      <w:r w:rsidRPr="00206B54">
        <w:rPr>
          <w:rFonts w:ascii="Arial" w:hAnsi="Arial" w:cs="Arial"/>
          <w:sz w:val="24"/>
          <w:szCs w:val="24"/>
        </w:rPr>
        <w:t xml:space="preserve">_______________________________ </w:t>
      </w:r>
      <w:r>
        <w:rPr>
          <w:rFonts w:ascii="Arial" w:hAnsi="Arial" w:cs="Arial"/>
          <w:sz w:val="24"/>
          <w:szCs w:val="24"/>
        </w:rPr>
        <w:t>Michele Oliveira Sampaio</w:t>
      </w:r>
    </w:p>
    <w:sectPr w:rsidR="005D244D" w:rsidRPr="006249FA" w:rsidSect="00D95783">
      <w:pgSz w:w="11906" w:h="16838"/>
      <w:pgMar w:top="426" w:right="991" w:bottom="1418" w:left="1701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96"/>
    <w:rsid w:val="00002C4A"/>
    <w:rsid w:val="00006E64"/>
    <w:rsid w:val="00027760"/>
    <w:rsid w:val="000406CA"/>
    <w:rsid w:val="00051654"/>
    <w:rsid w:val="00074F94"/>
    <w:rsid w:val="00085122"/>
    <w:rsid w:val="00085A1E"/>
    <w:rsid w:val="00086080"/>
    <w:rsid w:val="000875DA"/>
    <w:rsid w:val="00094528"/>
    <w:rsid w:val="00095F4F"/>
    <w:rsid w:val="00097F81"/>
    <w:rsid w:val="000A31D5"/>
    <w:rsid w:val="000B5C0A"/>
    <w:rsid w:val="000C3456"/>
    <w:rsid w:val="000D26CB"/>
    <w:rsid w:val="000E65C8"/>
    <w:rsid w:val="000E68C8"/>
    <w:rsid w:val="000F423B"/>
    <w:rsid w:val="00111ECA"/>
    <w:rsid w:val="001141FD"/>
    <w:rsid w:val="00114FCF"/>
    <w:rsid w:val="00135F2F"/>
    <w:rsid w:val="00146A9A"/>
    <w:rsid w:val="001853D4"/>
    <w:rsid w:val="00194CBD"/>
    <w:rsid w:val="001A562D"/>
    <w:rsid w:val="001B7DF7"/>
    <w:rsid w:val="001D00AF"/>
    <w:rsid w:val="001E1D51"/>
    <w:rsid w:val="001E62E2"/>
    <w:rsid w:val="00201705"/>
    <w:rsid w:val="002024C8"/>
    <w:rsid w:val="0020663F"/>
    <w:rsid w:val="00206B54"/>
    <w:rsid w:val="00210AA0"/>
    <w:rsid w:val="00215CBE"/>
    <w:rsid w:val="00222F76"/>
    <w:rsid w:val="00236418"/>
    <w:rsid w:val="00241261"/>
    <w:rsid w:val="00250654"/>
    <w:rsid w:val="00254A1C"/>
    <w:rsid w:val="002643BF"/>
    <w:rsid w:val="002657E4"/>
    <w:rsid w:val="0027253E"/>
    <w:rsid w:val="00273EB7"/>
    <w:rsid w:val="00281663"/>
    <w:rsid w:val="00284255"/>
    <w:rsid w:val="0028523C"/>
    <w:rsid w:val="002869C8"/>
    <w:rsid w:val="00296365"/>
    <w:rsid w:val="002A0EBF"/>
    <w:rsid w:val="002A2EB5"/>
    <w:rsid w:val="002B4284"/>
    <w:rsid w:val="002B6BAC"/>
    <w:rsid w:val="003102F1"/>
    <w:rsid w:val="00312041"/>
    <w:rsid w:val="003152EB"/>
    <w:rsid w:val="0031719F"/>
    <w:rsid w:val="003235CE"/>
    <w:rsid w:val="00330675"/>
    <w:rsid w:val="003345E3"/>
    <w:rsid w:val="00336DE6"/>
    <w:rsid w:val="00341AF0"/>
    <w:rsid w:val="00347A46"/>
    <w:rsid w:val="00354DF4"/>
    <w:rsid w:val="00367B46"/>
    <w:rsid w:val="00381408"/>
    <w:rsid w:val="00384CF8"/>
    <w:rsid w:val="003863B5"/>
    <w:rsid w:val="00394F76"/>
    <w:rsid w:val="003A24DD"/>
    <w:rsid w:val="003A2956"/>
    <w:rsid w:val="003A53F1"/>
    <w:rsid w:val="003B6B29"/>
    <w:rsid w:val="003F0CAA"/>
    <w:rsid w:val="003F3DD1"/>
    <w:rsid w:val="003F3EF0"/>
    <w:rsid w:val="003F4587"/>
    <w:rsid w:val="003F4914"/>
    <w:rsid w:val="003F61D3"/>
    <w:rsid w:val="00405A86"/>
    <w:rsid w:val="004307AC"/>
    <w:rsid w:val="00432224"/>
    <w:rsid w:val="00434333"/>
    <w:rsid w:val="004434AF"/>
    <w:rsid w:val="0045302A"/>
    <w:rsid w:val="00462F9D"/>
    <w:rsid w:val="00466B91"/>
    <w:rsid w:val="00471125"/>
    <w:rsid w:val="00482F75"/>
    <w:rsid w:val="004C3A70"/>
    <w:rsid w:val="004C3A9D"/>
    <w:rsid w:val="004E553B"/>
    <w:rsid w:val="004F13A7"/>
    <w:rsid w:val="004F7DE5"/>
    <w:rsid w:val="00500788"/>
    <w:rsid w:val="005013AE"/>
    <w:rsid w:val="0050339F"/>
    <w:rsid w:val="00537674"/>
    <w:rsid w:val="00555595"/>
    <w:rsid w:val="00557149"/>
    <w:rsid w:val="00560F9B"/>
    <w:rsid w:val="00564618"/>
    <w:rsid w:val="00593CED"/>
    <w:rsid w:val="00597D45"/>
    <w:rsid w:val="005A288F"/>
    <w:rsid w:val="005B2318"/>
    <w:rsid w:val="005B27E3"/>
    <w:rsid w:val="005B4A59"/>
    <w:rsid w:val="005C0419"/>
    <w:rsid w:val="005C78FE"/>
    <w:rsid w:val="005D244D"/>
    <w:rsid w:val="005D73AF"/>
    <w:rsid w:val="0060670E"/>
    <w:rsid w:val="00606C15"/>
    <w:rsid w:val="00617FEA"/>
    <w:rsid w:val="006249FA"/>
    <w:rsid w:val="00632A62"/>
    <w:rsid w:val="00633248"/>
    <w:rsid w:val="00637A07"/>
    <w:rsid w:val="00665437"/>
    <w:rsid w:val="00673902"/>
    <w:rsid w:val="00674AE3"/>
    <w:rsid w:val="00675E0D"/>
    <w:rsid w:val="006803C2"/>
    <w:rsid w:val="006811D6"/>
    <w:rsid w:val="006906E4"/>
    <w:rsid w:val="00695D6D"/>
    <w:rsid w:val="006973D1"/>
    <w:rsid w:val="006A4321"/>
    <w:rsid w:val="006B32A9"/>
    <w:rsid w:val="006B5176"/>
    <w:rsid w:val="006C66E4"/>
    <w:rsid w:val="006D2324"/>
    <w:rsid w:val="006E0B8C"/>
    <w:rsid w:val="006E0DA3"/>
    <w:rsid w:val="006E459C"/>
    <w:rsid w:val="006F3866"/>
    <w:rsid w:val="006F6405"/>
    <w:rsid w:val="007207AB"/>
    <w:rsid w:val="0072656C"/>
    <w:rsid w:val="007337A4"/>
    <w:rsid w:val="00733E31"/>
    <w:rsid w:val="00737D53"/>
    <w:rsid w:val="007421FD"/>
    <w:rsid w:val="00746407"/>
    <w:rsid w:val="007A56F4"/>
    <w:rsid w:val="007B0451"/>
    <w:rsid w:val="007B44A0"/>
    <w:rsid w:val="007E6C59"/>
    <w:rsid w:val="007E71FA"/>
    <w:rsid w:val="007F1EB8"/>
    <w:rsid w:val="007F6C68"/>
    <w:rsid w:val="00800F93"/>
    <w:rsid w:val="00804C7F"/>
    <w:rsid w:val="00807BDC"/>
    <w:rsid w:val="008308C1"/>
    <w:rsid w:val="0084385C"/>
    <w:rsid w:val="0085576B"/>
    <w:rsid w:val="008607C9"/>
    <w:rsid w:val="0086592C"/>
    <w:rsid w:val="00870AC8"/>
    <w:rsid w:val="00873C96"/>
    <w:rsid w:val="00882B14"/>
    <w:rsid w:val="008C1DF2"/>
    <w:rsid w:val="008C6AB2"/>
    <w:rsid w:val="008D1424"/>
    <w:rsid w:val="008E16D7"/>
    <w:rsid w:val="008E3436"/>
    <w:rsid w:val="008F35CB"/>
    <w:rsid w:val="008F6C99"/>
    <w:rsid w:val="00900C35"/>
    <w:rsid w:val="009133C8"/>
    <w:rsid w:val="0091348E"/>
    <w:rsid w:val="00915773"/>
    <w:rsid w:val="0091648A"/>
    <w:rsid w:val="00916FAE"/>
    <w:rsid w:val="00927695"/>
    <w:rsid w:val="009419C2"/>
    <w:rsid w:val="0094386A"/>
    <w:rsid w:val="00943C61"/>
    <w:rsid w:val="00943CFE"/>
    <w:rsid w:val="00944094"/>
    <w:rsid w:val="00956FC1"/>
    <w:rsid w:val="009578E8"/>
    <w:rsid w:val="009647B3"/>
    <w:rsid w:val="009821A7"/>
    <w:rsid w:val="0098439C"/>
    <w:rsid w:val="00987A6B"/>
    <w:rsid w:val="00994191"/>
    <w:rsid w:val="009B5AD0"/>
    <w:rsid w:val="009C36EC"/>
    <w:rsid w:val="009C37A3"/>
    <w:rsid w:val="009D2A7C"/>
    <w:rsid w:val="009D592D"/>
    <w:rsid w:val="00A15DC1"/>
    <w:rsid w:val="00A22A91"/>
    <w:rsid w:val="00A36CF3"/>
    <w:rsid w:val="00A4660F"/>
    <w:rsid w:val="00A626A9"/>
    <w:rsid w:val="00A62B28"/>
    <w:rsid w:val="00A72FF7"/>
    <w:rsid w:val="00A7463F"/>
    <w:rsid w:val="00A837FD"/>
    <w:rsid w:val="00A97736"/>
    <w:rsid w:val="00AA1ECE"/>
    <w:rsid w:val="00AA55FB"/>
    <w:rsid w:val="00AB3B80"/>
    <w:rsid w:val="00AB4C4B"/>
    <w:rsid w:val="00AD464F"/>
    <w:rsid w:val="00AE2E46"/>
    <w:rsid w:val="00AF1204"/>
    <w:rsid w:val="00AF2A92"/>
    <w:rsid w:val="00B002C7"/>
    <w:rsid w:val="00B14C36"/>
    <w:rsid w:val="00B1665A"/>
    <w:rsid w:val="00B3200B"/>
    <w:rsid w:val="00B32D32"/>
    <w:rsid w:val="00B635DE"/>
    <w:rsid w:val="00B67100"/>
    <w:rsid w:val="00B70D0B"/>
    <w:rsid w:val="00B722B9"/>
    <w:rsid w:val="00B73FD3"/>
    <w:rsid w:val="00BA18FC"/>
    <w:rsid w:val="00BA1EE9"/>
    <w:rsid w:val="00BC5766"/>
    <w:rsid w:val="00BD1041"/>
    <w:rsid w:val="00BE2E3D"/>
    <w:rsid w:val="00BE5DF9"/>
    <w:rsid w:val="00BF155B"/>
    <w:rsid w:val="00BF38BA"/>
    <w:rsid w:val="00C30C7A"/>
    <w:rsid w:val="00C349D8"/>
    <w:rsid w:val="00C36E4B"/>
    <w:rsid w:val="00C5452E"/>
    <w:rsid w:val="00C60F7F"/>
    <w:rsid w:val="00C62091"/>
    <w:rsid w:val="00C6768A"/>
    <w:rsid w:val="00C710B5"/>
    <w:rsid w:val="00C81CD8"/>
    <w:rsid w:val="00C8309C"/>
    <w:rsid w:val="00C84A1B"/>
    <w:rsid w:val="00C907F9"/>
    <w:rsid w:val="00CA0052"/>
    <w:rsid w:val="00CA5EF1"/>
    <w:rsid w:val="00CA6577"/>
    <w:rsid w:val="00CA78DF"/>
    <w:rsid w:val="00CC0245"/>
    <w:rsid w:val="00CD5E2E"/>
    <w:rsid w:val="00CE141A"/>
    <w:rsid w:val="00CF3A00"/>
    <w:rsid w:val="00D034F7"/>
    <w:rsid w:val="00D055B7"/>
    <w:rsid w:val="00D10997"/>
    <w:rsid w:val="00D17639"/>
    <w:rsid w:val="00D2579D"/>
    <w:rsid w:val="00D45C1D"/>
    <w:rsid w:val="00D84682"/>
    <w:rsid w:val="00D84B0D"/>
    <w:rsid w:val="00D95783"/>
    <w:rsid w:val="00DA5BEA"/>
    <w:rsid w:val="00DA5EE5"/>
    <w:rsid w:val="00DA6760"/>
    <w:rsid w:val="00DC102F"/>
    <w:rsid w:val="00DC4708"/>
    <w:rsid w:val="00DC656B"/>
    <w:rsid w:val="00DE5CAA"/>
    <w:rsid w:val="00E01B93"/>
    <w:rsid w:val="00E11335"/>
    <w:rsid w:val="00E20EDD"/>
    <w:rsid w:val="00E31E0D"/>
    <w:rsid w:val="00E34396"/>
    <w:rsid w:val="00E57532"/>
    <w:rsid w:val="00E8266D"/>
    <w:rsid w:val="00E841B8"/>
    <w:rsid w:val="00E91767"/>
    <w:rsid w:val="00E9530B"/>
    <w:rsid w:val="00EC074F"/>
    <w:rsid w:val="00EC2F40"/>
    <w:rsid w:val="00EE3BB2"/>
    <w:rsid w:val="00EF6532"/>
    <w:rsid w:val="00F063C8"/>
    <w:rsid w:val="00F16D5A"/>
    <w:rsid w:val="00F20A27"/>
    <w:rsid w:val="00F269B3"/>
    <w:rsid w:val="00F33B64"/>
    <w:rsid w:val="00F3594B"/>
    <w:rsid w:val="00F425F9"/>
    <w:rsid w:val="00F44224"/>
    <w:rsid w:val="00F50B47"/>
    <w:rsid w:val="00F62FCD"/>
    <w:rsid w:val="00F663A5"/>
    <w:rsid w:val="00F67B62"/>
    <w:rsid w:val="00F70B92"/>
    <w:rsid w:val="00F73EF7"/>
    <w:rsid w:val="00F82AF4"/>
    <w:rsid w:val="00FA190D"/>
    <w:rsid w:val="00FB0D34"/>
    <w:rsid w:val="00FC1779"/>
    <w:rsid w:val="00FD26AF"/>
    <w:rsid w:val="00FD559E"/>
    <w:rsid w:val="00FE26FC"/>
    <w:rsid w:val="00FE33A9"/>
    <w:rsid w:val="00FE6A71"/>
    <w:rsid w:val="00FF22CB"/>
    <w:rsid w:val="00FF4D56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C9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D055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EE3B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55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EE3B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E3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CF814-D99F-4EEE-8930-30F2C1B62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DataInfo</cp:lastModifiedBy>
  <cp:revision>26</cp:revision>
  <cp:lastPrinted>2018-07-26T17:32:00Z</cp:lastPrinted>
  <dcterms:created xsi:type="dcterms:W3CDTF">2017-12-22T19:07:00Z</dcterms:created>
  <dcterms:modified xsi:type="dcterms:W3CDTF">2018-07-26T17:32:00Z</dcterms:modified>
</cp:coreProperties>
</file>